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b w:val="1"/>
          <w:bCs w:val="1"/>
        </w:rPr>
      </w:pPr>
      <w:r w:rsidDel="00000000" w:rsidR="00000000" w:rsidRPr="00000000">
        <w:rPr>
          <w:b w:val="1"/>
          <w:bCs w:val="1"/>
          <w:rtl w:val="0"/>
        </w:rPr>
        <w:t xml:space="preserve">Quality Review: Software Dev Course I</w:t>
      </w:r>
    </w:p>
    <w:p w:rsidR="00000000" w:rsidDel="00000000" w:rsidP="00000000" w:rsidRDefault="00000000" w:rsidRPr="00000000" w14:paraId="00000002">
      <w:pPr>
        <w:pageBreakBefore w:val="0"/>
        <w:ind w:left="0" w:firstLine="0"/>
        <w:rPr/>
      </w:pPr>
      <w:r w:rsidDel="00000000" w:rsidR="00000000" w:rsidRPr="00000000">
        <w:rPr>
          <w:rtl w:val="0"/>
        </w:rPr>
      </w:r>
    </w:p>
    <w:p w:rsidR="00000000" w:rsidDel="00000000" w:rsidP="00000000" w:rsidRDefault="00000000" w:rsidRPr="00000000" w14:paraId="00000003">
      <w:pPr>
        <w:pageBreakBefore w:val="0"/>
        <w:ind w:left="0" w:firstLine="0"/>
        <w:rPr/>
      </w:pPr>
      <w:r w:rsidDel="00000000" w:rsidR="00000000" w:rsidRPr="00000000">
        <w:rPr>
          <w:rtl w:val="0"/>
        </w:rPr>
        <w:t xml:space="preserve">This report provides an assessment and review plan based on the feedback survey data located </w:t>
      </w:r>
      <w:hyperlink r:id="rId6">
        <w:r w:rsidDel="00000000" w:rsidR="00000000" w:rsidRPr="00000000">
          <w:rPr>
            <w:color w:val="1155cc"/>
            <w:u w:val="single"/>
            <w:rtl w:val="0"/>
          </w:rPr>
          <w:t xml:space="preserve">here</w:t>
        </w:r>
      </w:hyperlink>
      <w:r w:rsidDel="00000000" w:rsidR="00000000" w:rsidRPr="00000000">
        <w:rPr>
          <w:rtl w:val="0"/>
        </w:rPr>
        <w:t xml:space="preserve">. Please review the spreadsheet for my specific comments on the feedback.</w:t>
      </w:r>
    </w:p>
    <w:p w:rsidR="00000000" w:rsidDel="00000000" w:rsidP="00000000" w:rsidRDefault="00000000" w:rsidRPr="00000000" w14:paraId="00000004">
      <w:pPr>
        <w:pageBreakBefore w:val="0"/>
        <w:ind w:left="0" w:firstLine="0"/>
        <w:rPr/>
      </w:pPr>
      <w:r w:rsidDel="00000000" w:rsidR="00000000" w:rsidRPr="00000000">
        <w:rPr>
          <w:rtl w:val="0"/>
        </w:rPr>
      </w:r>
    </w:p>
    <w:p w:rsidR="00000000" w:rsidDel="00000000" w:rsidP="00000000" w:rsidRDefault="00000000" w:rsidRPr="00000000" w14:paraId="00000005">
      <w:pPr>
        <w:pageBreakBefore w:val="0"/>
        <w:ind w:left="0" w:firstLine="0"/>
        <w:rPr/>
      </w:pPr>
      <w:r w:rsidDel="00000000" w:rsidR="00000000" w:rsidRPr="00000000">
        <w:rPr>
          <w:rtl w:val="0"/>
        </w:rPr>
        <w:t xml:space="preserve">Part 1</w:t>
      </w:r>
    </w:p>
    <w:p w:rsidR="00000000" w:rsidDel="00000000" w:rsidP="00000000" w:rsidRDefault="00000000" w:rsidRPr="00000000" w14:paraId="00000006">
      <w:pPr>
        <w:pageBreakBefore w:val="0"/>
        <w:ind w:left="720" w:firstLine="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Overall, this course seems to be going very well. Learners have stated things like: “I really like the curriculum,” “I’ve been pretty happy with the presentation of the material,” or “Instructor X explains topics really well” and “Instructor X is clearly very knowledgeable;” which speaks to the strength of the curriculum/learning material and of the overall knowledge of the instructors.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However, these statements are usually accompanied with specific criticisms. A few themes have emerged overall:</w:t>
      </w:r>
    </w:p>
    <w:p w:rsidR="00000000" w:rsidDel="00000000" w:rsidP="00000000" w:rsidRDefault="00000000" w:rsidRPr="00000000" w14:paraId="0000000A">
      <w:pPr>
        <w:pageBreakBefore w:val="0"/>
        <w:numPr>
          <w:ilvl w:val="0"/>
          <w:numId w:val="2"/>
        </w:numPr>
        <w:ind w:left="720" w:hanging="360"/>
        <w:rPr>
          <w:u w:val="none"/>
        </w:rPr>
      </w:pPr>
      <w:r w:rsidDel="00000000" w:rsidR="00000000" w:rsidRPr="00000000">
        <w:rPr>
          <w:rtl w:val="0"/>
        </w:rPr>
        <w:t xml:space="preserve">The pacing for the course was too fast.</w:t>
      </w:r>
    </w:p>
    <w:p w:rsidR="00000000" w:rsidDel="00000000" w:rsidP="00000000" w:rsidRDefault="00000000" w:rsidRPr="00000000" w14:paraId="0000000B">
      <w:pPr>
        <w:pageBreakBefore w:val="0"/>
        <w:numPr>
          <w:ilvl w:val="0"/>
          <w:numId w:val="2"/>
        </w:numPr>
        <w:ind w:left="720" w:hanging="360"/>
        <w:rPr>
          <w:u w:val="none"/>
        </w:rPr>
      </w:pPr>
      <w:r w:rsidDel="00000000" w:rsidR="00000000" w:rsidRPr="00000000">
        <w:rPr>
          <w:rtl w:val="0"/>
        </w:rPr>
        <w:t xml:space="preserve">The pre-work didn’t seem to prepare them well.</w:t>
      </w:r>
    </w:p>
    <w:p w:rsidR="00000000" w:rsidDel="00000000" w:rsidP="00000000" w:rsidRDefault="00000000" w:rsidRPr="00000000" w14:paraId="0000000C">
      <w:pPr>
        <w:pageBreakBefore w:val="0"/>
        <w:numPr>
          <w:ilvl w:val="0"/>
          <w:numId w:val="2"/>
        </w:numPr>
        <w:ind w:left="720" w:hanging="360"/>
        <w:rPr>
          <w:u w:val="none"/>
        </w:rPr>
      </w:pPr>
      <w:r w:rsidDel="00000000" w:rsidR="00000000" w:rsidRPr="00000000">
        <w:rPr>
          <w:rtl w:val="0"/>
        </w:rPr>
        <w:t xml:space="preserve">The concepts were either too deep, or not deep enough</w:t>
      </w:r>
    </w:p>
    <w:p w:rsidR="00000000" w:rsidDel="00000000" w:rsidP="00000000" w:rsidRDefault="00000000" w:rsidRPr="00000000" w14:paraId="0000000D">
      <w:pPr>
        <w:pageBreakBefore w:val="0"/>
        <w:numPr>
          <w:ilvl w:val="0"/>
          <w:numId w:val="2"/>
        </w:numPr>
        <w:ind w:left="720" w:hanging="360"/>
        <w:rPr>
          <w:u w:val="none"/>
        </w:rPr>
      </w:pPr>
      <w:r w:rsidDel="00000000" w:rsidR="00000000" w:rsidRPr="00000000">
        <w:rPr>
          <w:rtl w:val="0"/>
        </w:rPr>
        <w:t xml:space="preserve">Several learners mentioned not being able to receive help after hours.</w:t>
      </w:r>
    </w:p>
    <w:p w:rsidR="00000000" w:rsidDel="00000000" w:rsidP="00000000" w:rsidRDefault="00000000" w:rsidRPr="00000000" w14:paraId="0000000E">
      <w:pPr>
        <w:pageBreakBefore w:val="0"/>
        <w:numPr>
          <w:ilvl w:val="0"/>
          <w:numId w:val="2"/>
        </w:numPr>
        <w:ind w:left="720" w:hanging="360"/>
        <w:rPr>
          <w:u w:val="none"/>
        </w:rPr>
      </w:pPr>
      <w:r w:rsidDel="00000000" w:rsidR="00000000" w:rsidRPr="00000000">
        <w:rPr>
          <w:rtl w:val="0"/>
        </w:rPr>
        <w:t xml:space="preserve">Several learners commented on teacher(s) inexperience.</w:t>
      </w:r>
    </w:p>
    <w:p w:rsidR="00000000" w:rsidDel="00000000" w:rsidP="00000000" w:rsidRDefault="00000000" w:rsidRPr="00000000" w14:paraId="0000000F">
      <w:pPr>
        <w:pageBreakBefore w:val="0"/>
        <w:rPr>
          <w:highlight w:val="white"/>
        </w:rPr>
      </w:pPr>
      <w:r w:rsidDel="00000000" w:rsidR="00000000" w:rsidRPr="00000000">
        <w:rPr>
          <w:rtl w:val="0"/>
        </w:rPr>
      </w:r>
    </w:p>
    <w:p w:rsidR="00000000" w:rsidDel="00000000" w:rsidP="00000000" w:rsidRDefault="00000000" w:rsidRPr="00000000" w14:paraId="00000010">
      <w:pPr>
        <w:pageBreakBefore w:val="0"/>
        <w:rPr>
          <w:highlight w:val="white"/>
        </w:rPr>
      </w:pPr>
      <w:r w:rsidDel="00000000" w:rsidR="00000000" w:rsidRPr="00000000">
        <w:rPr>
          <w:highlight w:val="white"/>
          <w:rtl w:val="0"/>
        </w:rPr>
        <w:t xml:space="preserve">To deliver feedback, I would always forward specific comments to the instructors - that were positive.  When giving critical feedback, I would meet with each instructor individually, mention themes that emerged, and see if they felt the same themes emerged with them.  I would then ask them if there’s anything they would do differently during the next class.</w:t>
      </w:r>
    </w:p>
    <w:p w:rsidR="00000000" w:rsidDel="00000000" w:rsidP="00000000" w:rsidRDefault="00000000" w:rsidRPr="00000000" w14:paraId="00000011">
      <w:pPr>
        <w:pageBreakBefore w:val="0"/>
        <w:rPr>
          <w:highlight w:val="white"/>
        </w:rPr>
      </w:pPr>
      <w:r w:rsidDel="00000000" w:rsidR="00000000" w:rsidRPr="00000000">
        <w:rPr>
          <w:rtl w:val="0"/>
        </w:rPr>
      </w:r>
    </w:p>
    <w:p w:rsidR="00000000" w:rsidDel="00000000" w:rsidP="00000000" w:rsidRDefault="00000000" w:rsidRPr="00000000" w14:paraId="00000012">
      <w:pPr>
        <w:pageBreakBefore w:val="0"/>
        <w:rPr>
          <w:highlight w:val="white"/>
        </w:rPr>
      </w:pPr>
      <w:r w:rsidDel="00000000" w:rsidR="00000000" w:rsidRPr="00000000">
        <w:rPr>
          <w:highlight w:val="white"/>
          <w:rtl w:val="0"/>
        </w:rPr>
        <w:t xml:space="preserve">For the more experienced instructor, I would mention that his/her deep dive of concepts has been mentioned several times, and he may want to implement a “Parking Lot” for longer explanations. That way students needing the deep dive could get this offline.</w:t>
      </w:r>
    </w:p>
    <w:p w:rsidR="00000000" w:rsidDel="00000000" w:rsidP="00000000" w:rsidRDefault="00000000" w:rsidRPr="00000000" w14:paraId="00000013">
      <w:pPr>
        <w:pageBreakBefore w:val="0"/>
        <w:rPr>
          <w:highlight w:val="white"/>
        </w:rPr>
      </w:pPr>
      <w:r w:rsidDel="00000000" w:rsidR="00000000" w:rsidRPr="00000000">
        <w:rPr>
          <w:rtl w:val="0"/>
        </w:rPr>
      </w:r>
    </w:p>
    <w:p w:rsidR="00000000" w:rsidDel="00000000" w:rsidP="00000000" w:rsidRDefault="00000000" w:rsidRPr="00000000" w14:paraId="00000014">
      <w:pPr>
        <w:pageBreakBefore w:val="0"/>
        <w:rPr>
          <w:highlight w:val="white"/>
        </w:rPr>
      </w:pPr>
      <w:r w:rsidDel="00000000" w:rsidR="00000000" w:rsidRPr="00000000">
        <w:rPr>
          <w:highlight w:val="white"/>
          <w:rtl w:val="0"/>
        </w:rPr>
        <w:t xml:space="preserve">For the newer instructors, I would provide a truly comprehensive orientation, including classroom management (or online class management) techniques, plenty of encouragement, and reminders that:</w:t>
      </w:r>
    </w:p>
    <w:p w:rsidR="00000000" w:rsidDel="00000000" w:rsidP="00000000" w:rsidRDefault="00000000" w:rsidRPr="00000000" w14:paraId="00000015">
      <w:pPr>
        <w:pageBreakBefore w:val="0"/>
        <w:numPr>
          <w:ilvl w:val="0"/>
          <w:numId w:val="1"/>
        </w:numPr>
        <w:ind w:left="720" w:hanging="360"/>
        <w:rPr>
          <w:highlight w:val="white"/>
          <w:u w:val="none"/>
        </w:rPr>
      </w:pPr>
      <w:r w:rsidDel="00000000" w:rsidR="00000000" w:rsidRPr="00000000">
        <w:rPr>
          <w:highlight w:val="white"/>
          <w:rtl w:val="0"/>
        </w:rPr>
        <w:t xml:space="preserve">You’ll get there. Find confidence in your skill set first, rather than your teaching experience. When you fail as an instructor, own up to it and provide a mini lecture about how failure has led to some of the most innovative discoveries of our time.</w:t>
      </w:r>
    </w:p>
    <w:p w:rsidR="00000000" w:rsidDel="00000000" w:rsidP="00000000" w:rsidRDefault="00000000" w:rsidRPr="00000000" w14:paraId="00000016">
      <w:pPr>
        <w:pageBreakBefore w:val="0"/>
        <w:numPr>
          <w:ilvl w:val="0"/>
          <w:numId w:val="1"/>
        </w:numPr>
        <w:ind w:left="720" w:hanging="360"/>
        <w:rPr>
          <w:highlight w:val="white"/>
          <w:u w:val="none"/>
        </w:rPr>
      </w:pPr>
      <w:r w:rsidDel="00000000" w:rsidR="00000000" w:rsidRPr="00000000">
        <w:rPr>
          <w:highlight w:val="white"/>
          <w:rtl w:val="0"/>
        </w:rPr>
        <w:t xml:space="preserve">There is no shame in not knowing everything, especially in tech. (That is de rigueur, actually.)</w:t>
      </w:r>
    </w:p>
    <w:p w:rsidR="00000000" w:rsidDel="00000000" w:rsidP="00000000" w:rsidRDefault="00000000" w:rsidRPr="00000000" w14:paraId="00000017">
      <w:pPr>
        <w:pageBreakBefore w:val="0"/>
        <w:numPr>
          <w:ilvl w:val="0"/>
          <w:numId w:val="1"/>
        </w:numPr>
        <w:ind w:left="720" w:hanging="360"/>
        <w:rPr>
          <w:highlight w:val="white"/>
          <w:u w:val="none"/>
        </w:rPr>
      </w:pPr>
      <w:r w:rsidDel="00000000" w:rsidR="00000000" w:rsidRPr="00000000">
        <w:rPr>
          <w:highlight w:val="white"/>
          <w:rtl w:val="0"/>
        </w:rPr>
        <w:t xml:space="preserve">Taking the role of facilitator and coach, rather than “the one who knows all” actually helps students learn by pushing them to look up and solve their own problems. (They should be setting this expectation in class.)</w:t>
      </w:r>
    </w:p>
    <w:p w:rsidR="00000000" w:rsidDel="00000000" w:rsidP="00000000" w:rsidRDefault="00000000" w:rsidRPr="00000000" w14:paraId="00000018">
      <w:pPr>
        <w:pageBreakBefore w:val="0"/>
        <w:numPr>
          <w:ilvl w:val="0"/>
          <w:numId w:val="1"/>
        </w:numPr>
        <w:ind w:left="720" w:hanging="360"/>
        <w:rPr>
          <w:highlight w:val="white"/>
          <w:u w:val="none"/>
        </w:rPr>
      </w:pPr>
      <w:r w:rsidDel="00000000" w:rsidR="00000000" w:rsidRPr="00000000">
        <w:rPr>
          <w:highlight w:val="white"/>
          <w:rtl w:val="0"/>
        </w:rPr>
        <w:t xml:space="preserve">Technical problems when teaching are to be expected, same as technical problems when coding.</w:t>
      </w:r>
    </w:p>
    <w:p w:rsidR="00000000" w:rsidDel="00000000" w:rsidP="00000000" w:rsidRDefault="00000000" w:rsidRPr="00000000" w14:paraId="00000019">
      <w:pPr>
        <w:pageBreakBefore w:val="0"/>
        <w:rPr>
          <w:highlight w:val="white"/>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In order to deliver specific feedback about the course, about the instructors, I would need to make several assumptions about the course and the instructors, including:</w:t>
      </w:r>
    </w:p>
    <w:p w:rsidR="00000000" w:rsidDel="00000000" w:rsidP="00000000" w:rsidRDefault="00000000" w:rsidRPr="00000000" w14:paraId="0000001B">
      <w:pPr>
        <w:pageBreakBefore w:val="0"/>
        <w:numPr>
          <w:ilvl w:val="0"/>
          <w:numId w:val="4"/>
        </w:numPr>
        <w:ind w:left="720" w:hanging="360"/>
      </w:pPr>
      <w:r w:rsidDel="00000000" w:rsidR="00000000" w:rsidRPr="00000000">
        <w:rPr>
          <w:rtl w:val="0"/>
        </w:rPr>
        <w:t xml:space="preserve">The course is a software or web development course that has been ongoing with the same instructors (eg., not the first time taught for any instructor).</w:t>
      </w:r>
    </w:p>
    <w:p w:rsidR="00000000" w:rsidDel="00000000" w:rsidP="00000000" w:rsidRDefault="00000000" w:rsidRPr="00000000" w14:paraId="0000001C">
      <w:pPr>
        <w:pageBreakBefore w:val="0"/>
        <w:numPr>
          <w:ilvl w:val="0"/>
          <w:numId w:val="4"/>
        </w:numPr>
        <w:ind w:left="720" w:hanging="360"/>
      </w:pPr>
      <w:r w:rsidDel="00000000" w:rsidR="00000000" w:rsidRPr="00000000">
        <w:rPr>
          <w:rtl w:val="0"/>
        </w:rPr>
        <w:t xml:space="preserve">There is an instructor team teaching the course.</w:t>
      </w:r>
    </w:p>
    <w:p w:rsidR="00000000" w:rsidDel="00000000" w:rsidP="00000000" w:rsidRDefault="00000000" w:rsidRPr="00000000" w14:paraId="0000001D">
      <w:pPr>
        <w:pageBreakBefore w:val="0"/>
        <w:numPr>
          <w:ilvl w:val="0"/>
          <w:numId w:val="4"/>
        </w:numPr>
        <w:ind w:left="720" w:hanging="360"/>
      </w:pPr>
      <w:r w:rsidDel="00000000" w:rsidR="00000000" w:rsidRPr="00000000">
        <w:rPr>
          <w:rtl w:val="0"/>
        </w:rPr>
        <w:t xml:space="preserve">A syllabus has been prepared, with prerequisites given prior to course sign-up and pre-work provided.</w:t>
      </w:r>
    </w:p>
    <w:p w:rsidR="00000000" w:rsidDel="00000000" w:rsidP="00000000" w:rsidRDefault="00000000" w:rsidRPr="00000000" w14:paraId="0000001E">
      <w:pPr>
        <w:pageBreakBefore w:val="0"/>
        <w:numPr>
          <w:ilvl w:val="0"/>
          <w:numId w:val="4"/>
        </w:numPr>
        <w:ind w:left="720" w:hanging="360"/>
      </w:pPr>
      <w:r w:rsidDel="00000000" w:rsidR="00000000" w:rsidRPr="00000000">
        <w:rPr>
          <w:rtl w:val="0"/>
        </w:rPr>
        <w:t xml:space="preserve">Objectives have been created, along with a curriculum that aligns with those objectives.</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That said, and based on student feedback, there are areas that I would take a look at outside of the instruction, to ensure that there is clarity for students signing up for the class. For example, I would make sure that the prerequisites for signing up for the course (ie., digital literacy basics, coding 101, etc.) were satisfied. There were several comments that revealed this may not be the case. For example:</w:t>
      </w:r>
    </w:p>
    <w:p w:rsidR="00000000" w:rsidDel="00000000" w:rsidP="00000000" w:rsidRDefault="00000000" w:rsidRPr="00000000" w14:paraId="00000021">
      <w:pPr>
        <w:pageBreakBefore w:val="0"/>
        <w:numPr>
          <w:ilvl w:val="0"/>
          <w:numId w:val="3"/>
        </w:numPr>
        <w:ind w:left="720" w:hanging="360"/>
      </w:pPr>
      <w:r w:rsidDel="00000000" w:rsidR="00000000" w:rsidRPr="00000000">
        <w:rPr>
          <w:sz w:val="24"/>
          <w:szCs w:val="24"/>
          <w:rtl w:val="0"/>
        </w:rPr>
        <w:t xml:space="preserve">“</w:t>
      </w:r>
      <w:r w:rsidDel="00000000" w:rsidR="00000000" w:rsidRPr="00000000">
        <w:rPr>
          <w:highlight w:val="white"/>
          <w:rtl w:val="0"/>
        </w:rPr>
        <w:t xml:space="preserve">My only critique is that [Instructor A]'s way of explaining new topics, I feel, caters to those who already know what they're doing.  Being new to this myself i often found myself lost throughout lectures.” (May indicate the need for a primer or intro course first.)</w:t>
      </w:r>
    </w:p>
    <w:p w:rsidR="00000000" w:rsidDel="00000000" w:rsidP="00000000" w:rsidRDefault="00000000" w:rsidRPr="00000000" w14:paraId="00000022">
      <w:pPr>
        <w:pageBreakBefore w:val="0"/>
        <w:numPr>
          <w:ilvl w:val="0"/>
          <w:numId w:val="3"/>
        </w:numPr>
        <w:ind w:left="720" w:hanging="360"/>
        <w:rPr>
          <w:highlight w:val="white"/>
        </w:rPr>
      </w:pPr>
      <w:r w:rsidDel="00000000" w:rsidR="00000000" w:rsidRPr="00000000">
        <w:rPr>
          <w:highlight w:val="white"/>
          <w:rtl w:val="0"/>
        </w:rPr>
        <w:t xml:space="preserve">“Often times we spend more time looking up solutions to errors or spending time on superfluous subjects rather than learning lesson.” (Looking up solutions to errors is a cornerstone to development, typically discussed in coding 101.)</w:t>
      </w:r>
    </w:p>
    <w:p w:rsidR="00000000" w:rsidDel="00000000" w:rsidP="00000000" w:rsidRDefault="00000000" w:rsidRPr="00000000" w14:paraId="00000023">
      <w:pPr>
        <w:pageBreakBefore w:val="0"/>
        <w:rPr>
          <w:sz w:val="20"/>
          <w:szCs w:val="20"/>
          <w:highlight w:val="white"/>
        </w:rPr>
      </w:pPr>
      <w:r w:rsidDel="00000000" w:rsidR="00000000" w:rsidRPr="00000000">
        <w:rPr>
          <w:rtl w:val="0"/>
        </w:rPr>
      </w:r>
    </w:p>
    <w:p w:rsidR="00000000" w:rsidDel="00000000" w:rsidP="00000000" w:rsidRDefault="00000000" w:rsidRPr="00000000" w14:paraId="00000024">
      <w:pPr>
        <w:pageBreakBefore w:val="0"/>
        <w:rPr>
          <w:highlight w:val="white"/>
        </w:rPr>
      </w:pPr>
      <w:r w:rsidDel="00000000" w:rsidR="00000000" w:rsidRPr="00000000">
        <w:rPr>
          <w:highlight w:val="white"/>
          <w:rtl w:val="0"/>
        </w:rPr>
        <w:t xml:space="preserve">Additionally, I would review the pre-work to make sure all is in alignment with the course objectives. I would also review the syllabus, to make sure office hours and instructor availability was clear, as several students mentioned not being able to get a hold of instructors after hours.</w:t>
      </w:r>
    </w:p>
    <w:p w:rsidR="00000000" w:rsidDel="00000000" w:rsidP="00000000" w:rsidRDefault="00000000" w:rsidRPr="00000000" w14:paraId="00000025">
      <w:pPr>
        <w:pageBreakBefore w:val="0"/>
        <w:rPr>
          <w:highlight w:val="white"/>
        </w:rPr>
      </w:pPr>
      <w:r w:rsidDel="00000000" w:rsidR="00000000" w:rsidRPr="00000000">
        <w:rPr>
          <w:rtl w:val="0"/>
        </w:rPr>
      </w:r>
    </w:p>
    <w:p w:rsidR="00000000" w:rsidDel="00000000" w:rsidP="00000000" w:rsidRDefault="00000000" w:rsidRPr="00000000" w14:paraId="00000026">
      <w:pPr>
        <w:pageBreakBefore w:val="0"/>
        <w:rPr>
          <w:highlight w:val="white"/>
        </w:rPr>
      </w:pPr>
      <w:r w:rsidDel="00000000" w:rsidR="00000000" w:rsidRPr="00000000">
        <w:rPr>
          <w:highlight w:val="white"/>
          <w:rtl w:val="0"/>
        </w:rPr>
        <w:t xml:space="preserve">Lastly, I would find out how long it’s been since there was an update to the curriculum. Based on the comments, it may be outdated. This is to be expected, as technology moves fast, however, there could be a way to keep the main parts of the curriculum, but introduce specific updates during class.</w:t>
      </w:r>
    </w:p>
    <w:p w:rsidR="00000000" w:rsidDel="00000000" w:rsidP="00000000" w:rsidRDefault="00000000" w:rsidRPr="00000000" w14:paraId="00000027">
      <w:pPr>
        <w:pageBreakBefore w:val="0"/>
        <w:rPr>
          <w:highlight w:val="white"/>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Part 2</w:t>
      </w:r>
    </w:p>
    <w:p w:rsidR="00000000" w:rsidDel="00000000" w:rsidP="00000000" w:rsidRDefault="00000000" w:rsidRPr="00000000" w14:paraId="00000029">
      <w:pPr>
        <w:pageBreakBefore w:val="0"/>
        <w:rPr>
          <w:highlight w:val="white"/>
        </w:rPr>
      </w:pPr>
      <w:r w:rsidDel="00000000" w:rsidR="00000000" w:rsidRPr="00000000">
        <w:rPr>
          <w:rtl w:val="0"/>
        </w:rPr>
      </w:r>
    </w:p>
    <w:p w:rsidR="00000000" w:rsidDel="00000000" w:rsidP="00000000" w:rsidRDefault="00000000" w:rsidRPr="00000000" w14:paraId="0000002A">
      <w:pPr>
        <w:pageBreakBefore w:val="0"/>
        <w:rPr>
          <w:highlight w:val="white"/>
        </w:rPr>
      </w:pPr>
      <w:r w:rsidDel="00000000" w:rsidR="00000000" w:rsidRPr="00000000">
        <w:rPr>
          <w:highlight w:val="white"/>
          <w:rtl w:val="0"/>
        </w:rPr>
        <w:t xml:space="preserve">All in all, I believe that any instructors for this course would benefit from professional development. </w:t>
      </w:r>
    </w:p>
    <w:p w:rsidR="00000000" w:rsidDel="00000000" w:rsidP="00000000" w:rsidRDefault="00000000" w:rsidRPr="00000000" w14:paraId="0000002B">
      <w:pPr>
        <w:pageBreakBefore w:val="0"/>
        <w:rPr>
          <w:highlight w:val="white"/>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To analyze and design, I would a) use this feedback, b) interview all instructors on my team, as well as c) create a needs assessment survey to justify and round out additional topics for the workshop.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highlight w:val="white"/>
        </w:rPr>
      </w:pPr>
      <w:r w:rsidDel="00000000" w:rsidR="00000000" w:rsidRPr="00000000">
        <w:rPr>
          <w:rtl w:val="0"/>
        </w:rPr>
        <w:t xml:space="preserve">I would find an easy to read classroom management book or pamphlet to give out just before class, and to be used for easy reference afterward.</w:t>
      </w:r>
      <w:r w:rsidDel="00000000" w:rsidR="00000000" w:rsidRPr="00000000">
        <w:rPr>
          <w:rtl w:val="0"/>
        </w:rPr>
      </w:r>
    </w:p>
    <w:p w:rsidR="00000000" w:rsidDel="00000000" w:rsidP="00000000" w:rsidRDefault="00000000" w:rsidRPr="00000000" w14:paraId="0000002F">
      <w:pPr>
        <w:pageBreakBefore w:val="0"/>
        <w:rPr>
          <w:highlight w:val="white"/>
        </w:rPr>
      </w:pPr>
      <w:r w:rsidDel="00000000" w:rsidR="00000000" w:rsidRPr="00000000">
        <w:rPr>
          <w:rtl w:val="0"/>
        </w:rPr>
      </w:r>
    </w:p>
    <w:p w:rsidR="00000000" w:rsidDel="00000000" w:rsidP="00000000" w:rsidRDefault="00000000" w:rsidRPr="00000000" w14:paraId="00000030">
      <w:pPr>
        <w:pageBreakBefore w:val="0"/>
        <w:rPr>
          <w:highlight w:val="white"/>
        </w:rPr>
      </w:pPr>
      <w:r w:rsidDel="00000000" w:rsidR="00000000" w:rsidRPr="00000000">
        <w:rPr>
          <w:highlight w:val="white"/>
          <w:rtl w:val="0"/>
        </w:rPr>
        <w:t xml:space="preserve">For our three instructors here, they may all benefit from a day long workshop (“Teaching Tech for Non-Teachers” or something similar) that covers the following:</w:t>
      </w:r>
    </w:p>
    <w:p w:rsidR="00000000" w:rsidDel="00000000" w:rsidP="00000000" w:rsidRDefault="00000000" w:rsidRPr="00000000" w14:paraId="00000031">
      <w:pPr>
        <w:pageBreakBefore w:val="0"/>
        <w:rPr>
          <w:highlight w:val="white"/>
        </w:rPr>
      </w:pPr>
      <w:r w:rsidDel="00000000" w:rsidR="00000000" w:rsidRPr="00000000">
        <w:rPr>
          <w:rtl w:val="0"/>
        </w:rPr>
      </w:r>
    </w:p>
    <w:p w:rsidR="00000000" w:rsidDel="00000000" w:rsidP="00000000" w:rsidRDefault="00000000" w:rsidRPr="00000000" w14:paraId="00000032">
      <w:pPr>
        <w:pageBreakBefore w:val="0"/>
        <w:numPr>
          <w:ilvl w:val="0"/>
          <w:numId w:val="5"/>
        </w:numPr>
        <w:ind w:left="720" w:hanging="360"/>
        <w:rPr>
          <w:highlight w:val="white"/>
          <w:u w:val="none"/>
        </w:rPr>
      </w:pPr>
      <w:r w:rsidDel="00000000" w:rsidR="00000000" w:rsidRPr="00000000">
        <w:rPr>
          <w:highlight w:val="white"/>
          <w:rtl w:val="0"/>
        </w:rPr>
        <w:t xml:space="preserve">Content that speaks to SME and non-teachers, providing very specific things they could do to be viewed more professionally as an instructor.</w:t>
      </w:r>
    </w:p>
    <w:p w:rsidR="00000000" w:rsidDel="00000000" w:rsidP="00000000" w:rsidRDefault="00000000" w:rsidRPr="00000000" w14:paraId="00000033">
      <w:pPr>
        <w:pageBreakBefore w:val="0"/>
        <w:numPr>
          <w:ilvl w:val="0"/>
          <w:numId w:val="5"/>
        </w:numPr>
        <w:ind w:left="720" w:hanging="360"/>
        <w:rPr>
          <w:highlight w:val="white"/>
          <w:u w:val="none"/>
        </w:rPr>
      </w:pPr>
      <w:r w:rsidDel="00000000" w:rsidR="00000000" w:rsidRPr="00000000">
        <w:rPr>
          <w:highlight w:val="white"/>
          <w:rtl w:val="0"/>
        </w:rPr>
        <w:t xml:space="preserve">Classroom management techniques</w:t>
      </w:r>
    </w:p>
    <w:p w:rsidR="00000000" w:rsidDel="00000000" w:rsidP="00000000" w:rsidRDefault="00000000" w:rsidRPr="00000000" w14:paraId="00000034">
      <w:pPr>
        <w:pageBreakBefore w:val="0"/>
        <w:numPr>
          <w:ilvl w:val="1"/>
          <w:numId w:val="5"/>
        </w:numPr>
        <w:ind w:left="1440" w:hanging="360"/>
        <w:rPr>
          <w:highlight w:val="white"/>
          <w:u w:val="none"/>
        </w:rPr>
      </w:pPr>
      <w:r w:rsidDel="00000000" w:rsidR="00000000" w:rsidRPr="00000000">
        <w:rPr>
          <w:highlight w:val="white"/>
          <w:rtl w:val="0"/>
        </w:rPr>
        <w:t xml:space="preserve">Setting expectations (eg., this course is fast-paced, and it’s expected that you will do 10 hours of study outside the course and work with your peers to solve problems, or use Stack, etc. etc.) </w:t>
      </w:r>
    </w:p>
    <w:p w:rsidR="00000000" w:rsidDel="00000000" w:rsidP="00000000" w:rsidRDefault="00000000" w:rsidRPr="00000000" w14:paraId="00000035">
      <w:pPr>
        <w:pageBreakBefore w:val="0"/>
        <w:numPr>
          <w:ilvl w:val="1"/>
          <w:numId w:val="5"/>
        </w:numPr>
        <w:ind w:left="1440" w:hanging="360"/>
        <w:rPr>
          <w:highlight w:val="white"/>
          <w:u w:val="none"/>
        </w:rPr>
      </w:pPr>
      <w:r w:rsidDel="00000000" w:rsidR="00000000" w:rsidRPr="00000000">
        <w:rPr>
          <w:highlight w:val="white"/>
          <w:rtl w:val="0"/>
        </w:rPr>
        <w:t xml:space="preserve">Put up a parking lot - how to prevent spiralling into a black hole of discussion, and save time!</w:t>
      </w:r>
    </w:p>
    <w:p w:rsidR="00000000" w:rsidDel="00000000" w:rsidP="00000000" w:rsidRDefault="00000000" w:rsidRPr="00000000" w14:paraId="00000036">
      <w:pPr>
        <w:pageBreakBefore w:val="0"/>
        <w:numPr>
          <w:ilvl w:val="1"/>
          <w:numId w:val="5"/>
        </w:numPr>
        <w:ind w:left="1440" w:hanging="360"/>
        <w:rPr>
          <w:highlight w:val="white"/>
          <w:u w:val="none"/>
        </w:rPr>
      </w:pPr>
      <w:r w:rsidDel="00000000" w:rsidR="00000000" w:rsidRPr="00000000">
        <w:rPr>
          <w:highlight w:val="white"/>
          <w:rtl w:val="0"/>
        </w:rPr>
        <w:t xml:space="preserve">Discussion: “how to maintain confidence as a new teacher,” or “how to perform a JIT classroom profile” and then be able to adapt to those types of learners while teaching.</w:t>
      </w:r>
    </w:p>
    <w:p w:rsidR="00000000" w:rsidDel="00000000" w:rsidP="00000000" w:rsidRDefault="00000000" w:rsidRPr="00000000" w14:paraId="00000037">
      <w:pPr>
        <w:pageBreakBefore w:val="0"/>
        <w:numPr>
          <w:ilvl w:val="0"/>
          <w:numId w:val="5"/>
        </w:numPr>
        <w:ind w:left="720" w:hanging="360"/>
        <w:rPr>
          <w:highlight w:val="white"/>
          <w:u w:val="none"/>
        </w:rPr>
      </w:pPr>
      <w:r w:rsidDel="00000000" w:rsidR="00000000" w:rsidRPr="00000000">
        <w:rPr>
          <w:highlight w:val="white"/>
          <w:rtl w:val="0"/>
        </w:rPr>
        <w:t xml:space="preserve">Role playing interactions (ie., teachers vs. students) to practice setting expectations and use the parking lot.</w:t>
      </w:r>
    </w:p>
    <w:p w:rsidR="00000000" w:rsidDel="00000000" w:rsidP="00000000" w:rsidRDefault="00000000" w:rsidRPr="00000000" w14:paraId="00000038">
      <w:pPr>
        <w:pageBreakBefore w:val="0"/>
        <w:numPr>
          <w:ilvl w:val="0"/>
          <w:numId w:val="5"/>
        </w:numPr>
        <w:ind w:left="720" w:hanging="360"/>
        <w:rPr>
          <w:highlight w:val="white"/>
        </w:rPr>
      </w:pPr>
      <w:r w:rsidDel="00000000" w:rsidR="00000000" w:rsidRPr="00000000">
        <w:rPr>
          <w:highlight w:val="white"/>
          <w:rtl w:val="0"/>
        </w:rPr>
        <w:t xml:space="preserve">One-on-one or peer reviewed practice teaching sessions as a Capstone activity.</w:t>
      </w:r>
    </w:p>
    <w:p w:rsidR="00000000" w:rsidDel="00000000" w:rsidP="00000000" w:rsidRDefault="00000000" w:rsidRPr="00000000" w14:paraId="00000039">
      <w:pPr>
        <w:pageBreakBefore w:val="0"/>
        <w:numPr>
          <w:ilvl w:val="0"/>
          <w:numId w:val="5"/>
        </w:numPr>
        <w:ind w:left="720" w:hanging="360"/>
        <w:rPr>
          <w:highlight w:val="white"/>
          <w:u w:val="none"/>
        </w:rPr>
      </w:pPr>
      <w:r w:rsidDel="00000000" w:rsidR="00000000" w:rsidRPr="00000000">
        <w:rPr>
          <w:highlight w:val="white"/>
          <w:rtl w:val="0"/>
        </w:rPr>
        <w:t xml:space="preserve">Workshop Wrap up and Review (using informal methods of assessment)</w:t>
      </w:r>
    </w:p>
    <w:p w:rsidR="00000000" w:rsidDel="00000000" w:rsidP="00000000" w:rsidRDefault="00000000" w:rsidRPr="00000000" w14:paraId="0000003A">
      <w:pPr>
        <w:pageBreakBefore w:val="0"/>
        <w:ind w:left="0" w:firstLine="0"/>
        <w:rPr>
          <w:highlight w:val="white"/>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After class, I would use a similar feedback survey to measure satisfaction.</w:t>
      </w:r>
      <w:r w:rsidDel="00000000" w:rsidR="00000000" w:rsidRPr="00000000">
        <w:rPr>
          <w:rtl w:val="0"/>
        </w:rPr>
      </w:r>
    </w:p>
    <w:p w:rsidR="00000000" w:rsidDel="00000000" w:rsidP="00000000" w:rsidRDefault="00000000" w:rsidRPr="00000000" w14:paraId="0000003C">
      <w:pPr>
        <w:pageBreakBefore w:val="0"/>
        <w:ind w:left="0" w:firstLine="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Part 3</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i w:val="1"/>
          <w:iCs w:val="1"/>
          <w:sz w:val="20"/>
          <w:szCs w:val="20"/>
        </w:rPr>
      </w:pPr>
      <w:r w:rsidDel="00000000" w:rsidR="00000000" w:rsidRPr="00000000">
        <w:rPr>
          <w:i w:val="1"/>
          <w:iCs w:val="1"/>
          <w:sz w:val="20"/>
          <w:szCs w:val="20"/>
          <w:rtl w:val="0"/>
        </w:rPr>
        <w:t xml:space="preserve">GA is getting ready to launch a new part-time Android Dev evening class. The curriculum has been developed and the Boston campus has beta tested it. The results were very positive so, as a next step, NY will run the class. It’s scheduled to run in NYC in three months and the admissions team has already begun enrolling students. You are tasked with managing and overseeing the class.  Your first task is to find an instructor. Develop and outline a plan for how you would go about sourcing and recruiting for this position.</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Answer: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For the new class, I would certainly take a look at Instructional Associates (junior faculty) that have similar experience and skill sets before posting a position.</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After that, I would make sure any recruitment process includes a portfolio and/or coding interview utilizing Android SDK.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Ab0mp5H9cdIAycy0JOfLWo7_187-KOlVOWYVlGjAAHg/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